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Ind w:w="108" w:type="dxa"/>
        <w:tblLook w:val="01E0"/>
      </w:tblPr>
      <w:tblGrid>
        <w:gridCol w:w="7200"/>
        <w:gridCol w:w="7380"/>
      </w:tblGrid>
      <w:tr w:rsidR="002F4E47" w:rsidTr="00610E97">
        <w:trPr>
          <w:trHeight w:val="993"/>
        </w:trPr>
        <w:tc>
          <w:tcPr>
            <w:tcW w:w="7200" w:type="dxa"/>
          </w:tcPr>
          <w:p w:rsidR="002F4E47" w:rsidRDefault="002F4E47" w:rsidP="00610E97">
            <w:pPr>
              <w:ind w:hanging="40"/>
            </w:pPr>
            <w:r>
              <w:t>СОГЛАСОВАНО</w:t>
            </w:r>
          </w:p>
          <w:p w:rsidR="002F4E47" w:rsidRDefault="002F4E47" w:rsidP="00610E97">
            <w:pPr>
              <w:ind w:hanging="40"/>
            </w:pPr>
            <w:r>
              <w:t xml:space="preserve">Председатель профсоюзного комитета </w:t>
            </w:r>
          </w:p>
          <w:p w:rsidR="002F4E47" w:rsidRDefault="002F4E47" w:rsidP="00610E97">
            <w:pPr>
              <w:ind w:hanging="40"/>
            </w:pPr>
            <w:r>
              <w:t>МБОУ СОШ села Сулеймановка</w:t>
            </w:r>
          </w:p>
          <w:p w:rsidR="002F4E47" w:rsidRDefault="002F4E47" w:rsidP="00610E97">
            <w:pPr>
              <w:ind w:hanging="40"/>
            </w:pPr>
            <w:r>
              <w:t>__________________ Х.Х.Вагапова</w:t>
            </w:r>
          </w:p>
          <w:p w:rsidR="002F4E47" w:rsidRDefault="002F4E47" w:rsidP="00610E97">
            <w:pPr>
              <w:ind w:hanging="40"/>
            </w:pPr>
            <w:r>
              <w:t>СОГЛАСОВАНО</w:t>
            </w:r>
          </w:p>
          <w:p w:rsidR="002F4E47" w:rsidRDefault="002F4E47" w:rsidP="00610E97">
            <w:pPr>
              <w:ind w:hanging="40"/>
            </w:pPr>
            <w:r>
              <w:t>Председатель Совета школы</w:t>
            </w:r>
          </w:p>
          <w:p w:rsidR="002F4E47" w:rsidRDefault="002F4E47" w:rsidP="00610E97">
            <w:pPr>
              <w:ind w:hanging="40"/>
            </w:pPr>
            <w:r>
              <w:t>МБОУ СОШ села Сулеймановка</w:t>
            </w:r>
          </w:p>
          <w:p w:rsidR="002F4E47" w:rsidRDefault="002F4E47" w:rsidP="00610E97">
            <w:pPr>
              <w:ind w:hanging="40"/>
            </w:pPr>
            <w:r>
              <w:t>__________________ М.И.Тутаев</w:t>
            </w:r>
          </w:p>
        </w:tc>
        <w:tc>
          <w:tcPr>
            <w:tcW w:w="7380" w:type="dxa"/>
          </w:tcPr>
          <w:p w:rsidR="002F4E47" w:rsidRDefault="002F4E47" w:rsidP="00610E97">
            <w:pPr>
              <w:jc w:val="right"/>
            </w:pPr>
            <w:r>
              <w:t>УТВЕРЖДЕНО</w:t>
            </w:r>
          </w:p>
          <w:p w:rsidR="002F4E47" w:rsidRDefault="002F4E47" w:rsidP="00610E97">
            <w:pPr>
              <w:ind w:hanging="40"/>
              <w:jc w:val="right"/>
            </w:pPr>
            <w:r>
              <w:t>Директор МБОУ СОШ села Сулеймановка</w:t>
            </w:r>
          </w:p>
          <w:p w:rsidR="002F4E47" w:rsidRDefault="002F4E47" w:rsidP="00610E97">
            <w:pPr>
              <w:ind w:hanging="40"/>
              <w:jc w:val="right"/>
            </w:pPr>
          </w:p>
          <w:p w:rsidR="002F4E47" w:rsidRDefault="002F4E47" w:rsidP="00610E97">
            <w:pPr>
              <w:ind w:hanging="40"/>
              <w:jc w:val="right"/>
            </w:pPr>
            <w:r>
              <w:t xml:space="preserve"> ___________ М.И.Тутаев</w:t>
            </w:r>
          </w:p>
        </w:tc>
      </w:tr>
    </w:tbl>
    <w:p w:rsidR="002F4E47" w:rsidRDefault="002F4E47" w:rsidP="002F4E47">
      <w:pPr>
        <w:jc w:val="center"/>
      </w:pPr>
      <w:r>
        <w:rPr>
          <w:rFonts w:ascii="Bookman Old Style" w:hAnsi="Bookman Old Style"/>
          <w:sz w:val="22"/>
          <w:szCs w:val="22"/>
        </w:rPr>
        <w:t> </w:t>
      </w:r>
    </w:p>
    <w:p w:rsidR="002F4E47" w:rsidRPr="00BC29D1" w:rsidRDefault="00BC29D1" w:rsidP="00BC29D1">
      <w:pPr>
        <w:outlineLvl w:val="0"/>
        <w:rPr>
          <w:bCs/>
          <w:iCs/>
          <w:u w:val="single"/>
        </w:rPr>
      </w:pPr>
      <w:r w:rsidRPr="00BC29D1">
        <w:rPr>
          <w:bCs/>
          <w:iCs/>
          <w:u w:val="single"/>
        </w:rPr>
        <w:t>Протокол</w:t>
      </w:r>
      <w:r>
        <w:rPr>
          <w:bCs/>
          <w:iCs/>
          <w:u w:val="single"/>
        </w:rPr>
        <w:t xml:space="preserve"> </w:t>
      </w:r>
      <w:r w:rsidR="00C40EAA">
        <w:rPr>
          <w:bCs/>
          <w:iCs/>
          <w:u w:val="single"/>
        </w:rPr>
        <w:t>№ 1 от 15.12</w:t>
      </w:r>
      <w:r w:rsidRPr="00BC29D1">
        <w:rPr>
          <w:bCs/>
          <w:iCs/>
          <w:u w:val="single"/>
        </w:rPr>
        <w:t>.201</w:t>
      </w:r>
      <w:r w:rsidR="00056077">
        <w:rPr>
          <w:bCs/>
          <w:iCs/>
          <w:u w:val="single"/>
        </w:rPr>
        <w:t>4 г</w:t>
      </w:r>
      <w:r w:rsidRPr="00BC29D1">
        <w:rPr>
          <w:bCs/>
          <w:iCs/>
          <w:u w:val="single"/>
        </w:rPr>
        <w:t>.</w:t>
      </w:r>
    </w:p>
    <w:p w:rsidR="002F4E47" w:rsidRDefault="002F4E47" w:rsidP="002F4E47">
      <w:pPr>
        <w:jc w:val="center"/>
        <w:outlineLvl w:val="0"/>
        <w:rPr>
          <w:b/>
          <w:bCs/>
          <w:i/>
          <w:iCs/>
        </w:rPr>
      </w:pPr>
    </w:p>
    <w:p w:rsidR="002F4E47" w:rsidRDefault="002F4E47" w:rsidP="002F4E47">
      <w:pPr>
        <w:jc w:val="center"/>
        <w:outlineLvl w:val="0"/>
        <w:rPr>
          <w:b/>
          <w:bCs/>
          <w:i/>
          <w:iCs/>
        </w:rPr>
      </w:pPr>
    </w:p>
    <w:p w:rsidR="002F4E47" w:rsidRDefault="002F4E47" w:rsidP="002F4E47">
      <w:pPr>
        <w:jc w:val="center"/>
        <w:outlineLvl w:val="0"/>
        <w:rPr>
          <w:b/>
          <w:bCs/>
          <w:i/>
          <w:iCs/>
        </w:rPr>
      </w:pPr>
    </w:p>
    <w:p w:rsidR="002F4E47" w:rsidRDefault="002F4E47" w:rsidP="002F4E47">
      <w:pPr>
        <w:jc w:val="center"/>
        <w:outlineLvl w:val="0"/>
      </w:pPr>
      <w:r>
        <w:rPr>
          <w:b/>
          <w:bCs/>
          <w:i/>
          <w:iCs/>
        </w:rPr>
        <w:t>ПОЛОЖЕНИЕ</w:t>
      </w:r>
    </w:p>
    <w:p w:rsidR="002F4E47" w:rsidRDefault="002F4E47" w:rsidP="002F4E47">
      <w:pPr>
        <w:jc w:val="center"/>
        <w:outlineLvl w:val="0"/>
      </w:pPr>
      <w:r>
        <w:rPr>
          <w:b/>
          <w:bCs/>
          <w:i/>
          <w:iCs/>
        </w:rPr>
        <w:t>о стимулирующей части фонда оплаты труда и порядке распределения стимулирующих выплат педагогическим работникам Муниципального бюджетного образовательного учреждения средней общеобразовательной школ</w:t>
      </w:r>
      <w:r w:rsidRPr="002A6156">
        <w:rPr>
          <w:b/>
          <w:bCs/>
          <w:i/>
          <w:iCs/>
        </w:rPr>
        <w:t>ы села Сулеймановка</w:t>
      </w:r>
      <w:r>
        <w:rPr>
          <w:b/>
          <w:bCs/>
          <w:i/>
          <w:iCs/>
        </w:rPr>
        <w:t xml:space="preserve"> Неверкинского района Пензенской области.</w:t>
      </w:r>
    </w:p>
    <w:p w:rsidR="002F4E47" w:rsidRDefault="002F4E47" w:rsidP="002F4E47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 </w:t>
      </w:r>
    </w:p>
    <w:p w:rsidR="002F4E47" w:rsidRDefault="002F4E47" w:rsidP="002F4E47">
      <w:pPr>
        <w:jc w:val="center"/>
        <w:rPr>
          <w:rFonts w:ascii="Bookman Old Style" w:hAnsi="Bookman Old Style"/>
          <w:sz w:val="22"/>
          <w:szCs w:val="22"/>
        </w:rPr>
      </w:pPr>
    </w:p>
    <w:p w:rsidR="002F4E47" w:rsidRDefault="002F4E47" w:rsidP="002F4E47">
      <w:pPr>
        <w:jc w:val="center"/>
      </w:pPr>
    </w:p>
    <w:p w:rsidR="002F4E47" w:rsidRDefault="002F4E47" w:rsidP="002F4E47">
      <w:pPr>
        <w:jc w:val="center"/>
      </w:pPr>
      <w:r>
        <w:rPr>
          <w:rFonts w:ascii="Bookman Old Style" w:hAnsi="Bookman Old Style"/>
          <w:sz w:val="22"/>
          <w:szCs w:val="22"/>
        </w:rPr>
        <w:t> </w:t>
      </w:r>
    </w:p>
    <w:p w:rsidR="002F4E47" w:rsidRDefault="002F4E47" w:rsidP="002F4E47">
      <w:pPr>
        <w:numPr>
          <w:ilvl w:val="0"/>
          <w:numId w:val="1"/>
        </w:numPr>
        <w:jc w:val="center"/>
      </w:pPr>
      <w:r>
        <w:rPr>
          <w:b/>
          <w:bCs/>
        </w:rPr>
        <w:t>Общие положения</w:t>
      </w:r>
    </w:p>
    <w:p w:rsidR="002F4E47" w:rsidRDefault="002F4E47" w:rsidP="002F4E47">
      <w:r>
        <w:t> </w:t>
      </w:r>
    </w:p>
    <w:p w:rsidR="002F4E47" w:rsidRDefault="002F4E47" w:rsidP="002F4E47">
      <w:pPr>
        <w:jc w:val="both"/>
      </w:pPr>
      <w:r>
        <w:rPr>
          <w:sz w:val="14"/>
          <w:szCs w:val="14"/>
        </w:rPr>
        <w:t xml:space="preserve">            </w:t>
      </w:r>
      <w:r>
        <w:t xml:space="preserve">1.1 Настоящее положение «О стимулирующей части фонда оплат труда и порядке распределения стимулирующих выплат работникам Муниципального бюджетного образовательного учреждения </w:t>
      </w:r>
      <w:r w:rsidRPr="00BB3021">
        <w:rPr>
          <w:bCs/>
          <w:iCs/>
        </w:rPr>
        <w:t xml:space="preserve">средняя общеобразовательная школа </w:t>
      </w:r>
      <w:r>
        <w:rPr>
          <w:bCs/>
          <w:iCs/>
        </w:rPr>
        <w:t xml:space="preserve">села Сулеймановка Неверкинского района </w:t>
      </w:r>
      <w:r w:rsidRPr="00BB3021">
        <w:rPr>
          <w:bCs/>
          <w:iCs/>
        </w:rPr>
        <w:t>Пензенской области</w:t>
      </w:r>
      <w:r>
        <w:rPr>
          <w:bCs/>
          <w:iCs/>
        </w:rPr>
        <w:t xml:space="preserve"> </w:t>
      </w:r>
      <w:r>
        <w:t>(далее – Положение). Разработано в целях усиления заинтересованности работников в повышении качества педагогической, административной и иных видов работы, направленных на обеспечение устойчивого функционирования и развития ОУ, развития творческой активности и деловой инициативы работников при выполнении стоящих перед ними профессиональных задач, и принято на педагогическом совете большинством голосов. Согласовано с профсоюзной организацией школы и Советом школы.</w:t>
      </w:r>
    </w:p>
    <w:p w:rsidR="002F4E47" w:rsidRPr="001B5258" w:rsidRDefault="002F4E47" w:rsidP="002F4E47">
      <w:pPr>
        <w:jc w:val="both"/>
        <w:rPr>
          <w:sz w:val="20"/>
          <w:szCs w:val="20"/>
        </w:rPr>
      </w:pPr>
      <w:r w:rsidRPr="001B5258">
        <w:t>Учреждению предусматриваются средства  в пределах  утвержденных  бюджетных  ассигнований  на оплату труда работников образован</w:t>
      </w:r>
      <w:r>
        <w:t>ия, а также средств от приносяще</w:t>
      </w:r>
      <w:r w:rsidRPr="001B5258">
        <w:t>й доход  деятельности, направленных учреждением образования на оплату труда работников на установление выплат стимулирующего характера</w:t>
      </w:r>
      <w:r w:rsidRPr="001B5258">
        <w:rPr>
          <w:sz w:val="20"/>
          <w:szCs w:val="20"/>
        </w:rPr>
        <w:t>.</w:t>
      </w:r>
    </w:p>
    <w:p w:rsidR="002F4E47" w:rsidRDefault="002F4E47" w:rsidP="002F4E47">
      <w:pPr>
        <w:pStyle w:val="a3"/>
        <w:spacing w:after="0" w:line="240" w:lineRule="auto"/>
        <w:ind w:left="0" w:firstLine="420"/>
        <w:jc w:val="both"/>
      </w:pPr>
      <w:r>
        <w:rPr>
          <w:rFonts w:ascii="Times New Roman" w:hAnsi="Times New Roman"/>
          <w:sz w:val="24"/>
          <w:szCs w:val="24"/>
        </w:rPr>
        <w:t>Назначение и осуществление стимулирующих выплат работникам осуществляется на основе следующих принципов:</w:t>
      </w:r>
    </w:p>
    <w:p w:rsidR="002F4E47" w:rsidRDefault="002F4E47" w:rsidP="002F4E47">
      <w:pPr>
        <w:numPr>
          <w:ilvl w:val="0"/>
          <w:numId w:val="2"/>
        </w:numPr>
        <w:jc w:val="both"/>
      </w:pPr>
      <w:r>
        <w:lastRenderedPageBreak/>
        <w:t>принцип дифференциации размеров стимулирующих выплат в зависимости от характера и объема профессиональных достижений (результатов деятельности) работников;</w:t>
      </w:r>
    </w:p>
    <w:p w:rsidR="002F4E47" w:rsidRDefault="002F4E47" w:rsidP="002F4E47">
      <w:pPr>
        <w:numPr>
          <w:ilvl w:val="0"/>
          <w:numId w:val="2"/>
        </w:numPr>
        <w:jc w:val="both"/>
      </w:pPr>
      <w:r>
        <w:t>принцип объективности, означающий недопустимость предвзятости в оценке результатов деятельности отдельных работников и принятия решений о распределении стимулирующих выплат вопреки установленным фактам и здравому смыслу;</w:t>
      </w:r>
    </w:p>
    <w:p w:rsidR="002F4E47" w:rsidRDefault="002F4E47" w:rsidP="002F4E47">
      <w:pPr>
        <w:numPr>
          <w:ilvl w:val="0"/>
          <w:numId w:val="2"/>
        </w:numPr>
        <w:jc w:val="both"/>
      </w:pPr>
      <w:r>
        <w:t>принцип пропорциональности размеров стимулирующих выплат качественным и количественным характеристикам результатов деятельности (профессиональных достижений) работников;</w:t>
      </w:r>
    </w:p>
    <w:p w:rsidR="002F4E47" w:rsidRDefault="002F4E47" w:rsidP="002F4E47">
      <w:pPr>
        <w:numPr>
          <w:ilvl w:val="0"/>
          <w:numId w:val="2"/>
        </w:numPr>
        <w:jc w:val="both"/>
      </w:pPr>
      <w:r>
        <w:t>принципа открытости, означающий безусловную прозрачность хода и результатов процесса распределения стимулирующих выплат на всем его протяжении.</w:t>
      </w:r>
    </w:p>
    <w:p w:rsidR="002F4E47" w:rsidRDefault="002F4E47" w:rsidP="002F4E47">
      <w:pPr>
        <w:ind w:firstLine="360"/>
        <w:jc w:val="both"/>
      </w:pPr>
      <w:r>
        <w:t>1.2.  Средства стимулирующей части фонда оплаты труда могут быть использованы для материального стимулирования только работников ОУ.</w:t>
      </w:r>
    </w:p>
    <w:p w:rsidR="002F4E47" w:rsidRDefault="002F4E47" w:rsidP="002F4E47">
      <w:pPr>
        <w:pStyle w:val="a3"/>
        <w:spacing w:after="0" w:line="240" w:lineRule="auto"/>
        <w:ind w:left="0" w:firstLine="360"/>
        <w:jc w:val="both"/>
      </w:pPr>
      <w:r>
        <w:rPr>
          <w:rFonts w:ascii="Times New Roman" w:hAnsi="Times New Roman"/>
          <w:sz w:val="24"/>
          <w:szCs w:val="24"/>
        </w:rPr>
        <w:t>1.3. Распределение стимулирующей части фонда оплаты труда осуществляется  по итогам профессиональной деятельности работников, один раз в квартал, полугодие, в год.</w:t>
      </w:r>
    </w:p>
    <w:p w:rsidR="002F4E47" w:rsidRDefault="002F4E47" w:rsidP="002F4E47">
      <w:pPr>
        <w:shd w:val="clear" w:color="auto" w:fill="FFFFFF"/>
        <w:ind w:firstLine="360"/>
        <w:jc w:val="both"/>
      </w:pPr>
      <w:r>
        <w:rPr>
          <w:snapToGrid w:val="0"/>
          <w:color w:val="000000"/>
        </w:rPr>
        <w:t>Работники имеют право присутствовать на заседании комиссии и давать необходимые пояснения.</w:t>
      </w:r>
    </w:p>
    <w:p w:rsidR="002F4E47" w:rsidRDefault="002F4E47" w:rsidP="002F4E47">
      <w:pPr>
        <w:shd w:val="clear" w:color="auto" w:fill="FFFFFF"/>
        <w:jc w:val="both"/>
      </w:pPr>
      <w:r>
        <w:rPr>
          <w:snapToGrid w:val="0"/>
          <w:color w:val="000000"/>
        </w:rPr>
        <w:t xml:space="preserve">      Комиссия принимает решение о премировании и размере премии открытым голосованием </w:t>
      </w:r>
      <w:r>
        <w:t>путём подсчёта простого большинства голосов</w:t>
      </w:r>
      <w:r>
        <w:rPr>
          <w:snapToGrid w:val="0"/>
          <w:color w:val="000000"/>
        </w:rPr>
        <w:t xml:space="preserve"> при условии присутствия на заседании не менее половины членов комиссии. Решение комиссии оформляется протоколом</w:t>
      </w:r>
      <w:r>
        <w:t xml:space="preserve"> за подписью председателя комиссии и всех членов комиссии. </w:t>
      </w:r>
    </w:p>
    <w:p w:rsidR="002F4E47" w:rsidRDefault="002F4E47" w:rsidP="002F4E47">
      <w:pPr>
        <w:shd w:val="clear" w:color="auto" w:fill="FFFFFF"/>
        <w:ind w:firstLine="426"/>
        <w:jc w:val="both"/>
      </w:pPr>
      <w:r>
        <w:rPr>
          <w:snapToGrid w:val="0"/>
          <w:color w:val="000000"/>
        </w:rPr>
        <w:t xml:space="preserve">На основании протокола комиссии </w:t>
      </w:r>
      <w:r>
        <w:t xml:space="preserve">директор </w:t>
      </w:r>
      <w:r>
        <w:rPr>
          <w:snapToGrid w:val="0"/>
          <w:color w:val="000000"/>
        </w:rPr>
        <w:t>издает приказ о премировании.</w:t>
      </w:r>
    </w:p>
    <w:p w:rsidR="002F4E47" w:rsidRDefault="002F4E47" w:rsidP="002F4E47">
      <w:pPr>
        <w:shd w:val="clear" w:color="auto" w:fill="FFFFFF"/>
        <w:ind w:firstLine="426"/>
        <w:jc w:val="both"/>
      </w:pPr>
      <w:r>
        <w:rPr>
          <w:snapToGrid w:val="0"/>
          <w:color w:val="000000"/>
        </w:rPr>
        <w:t>Размер и количество премий, выплачиваемых конкретному работнику, максимальным пределом не ограничиваются.</w:t>
      </w:r>
    </w:p>
    <w:p w:rsidR="002F4E47" w:rsidRDefault="002F4E47" w:rsidP="002F4E47">
      <w:pPr>
        <w:shd w:val="clear" w:color="auto" w:fill="FFFFFF"/>
        <w:ind w:firstLine="426"/>
        <w:jc w:val="both"/>
      </w:pPr>
      <w:r>
        <w:rPr>
          <w:snapToGrid w:val="0"/>
          <w:color w:val="000000"/>
        </w:rPr>
        <w:t>Премии могут быть  ежеквартальными, по итогам работы за четверть, по итогам работы за год, единовременными.</w:t>
      </w:r>
    </w:p>
    <w:p w:rsidR="002F4E47" w:rsidRDefault="002F4E47" w:rsidP="002F4E47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:rsidR="002F4E47" w:rsidRDefault="002F4E47" w:rsidP="002F4E47">
      <w:pPr>
        <w:pStyle w:val="acxsplast"/>
        <w:ind w:lef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2. Условия и основания материального стимулирования работников</w:t>
      </w:r>
    </w:p>
    <w:p w:rsidR="002F4E47" w:rsidRDefault="002F4E47" w:rsidP="002F4E47">
      <w:pPr>
        <w:ind w:left="480" w:hanging="480"/>
        <w:jc w:val="both"/>
      </w:pPr>
      <w:r>
        <w:t>2.1.</w:t>
      </w:r>
      <w:r>
        <w:rPr>
          <w:sz w:val="14"/>
          <w:szCs w:val="14"/>
        </w:rPr>
        <w:t xml:space="preserve">    </w:t>
      </w:r>
      <w:r>
        <w:t>Основным условием материального стимулирования работника является своевременное, полное и точное выполнение им своих должностных обязанностей. К работникам, имеющим неснятые дисциплинарные взыскания, материальное стимулирование не применяется.</w:t>
      </w:r>
    </w:p>
    <w:p w:rsidR="002F4E47" w:rsidRDefault="002F4E47" w:rsidP="002F4E47">
      <w:pPr>
        <w:pStyle w:val="a3"/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2.2.  Основаниями материального стимулирования работников являются результаты их профессиональной деятельности (индивидуальные достижения), которые могут быть выражены показателями результативности труда, предусмотренными настоящим положением.</w:t>
      </w:r>
    </w:p>
    <w:p w:rsidR="002F4E47" w:rsidRDefault="002F4E47" w:rsidP="002F4E47">
      <w:pPr>
        <w:pStyle w:val="acxsplast"/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 xml:space="preserve">2.3.Перечни показателей результативности труда формируются раздельно для следующих категорий работников: заместителей руководителя ОУ; </w:t>
      </w:r>
      <w:r>
        <w:rPr>
          <w:rFonts w:ascii="Times New Roman" w:hAnsi="Times New Roman"/>
        </w:rPr>
        <w:t>педагогических работников.</w:t>
      </w:r>
    </w:p>
    <w:p w:rsidR="002F4E47" w:rsidRDefault="002F4E47" w:rsidP="002F4E47">
      <w:pPr>
        <w:ind w:left="360" w:hanging="360"/>
        <w:jc w:val="both"/>
      </w:pPr>
      <w:r>
        <w:t>2.4.Для проведения объективной внешней оценки результативности профессиональной деятельности учителя и классного  руководителя на основе его портфолио и других работников школы в МБОУ СОШ села Сулеймановка приказом директора образовательного учреждения создается комиссия, состоящая из учителей образовательного учреждения, профсоюзного комитета.</w:t>
      </w:r>
    </w:p>
    <w:p w:rsidR="002F4E47" w:rsidRDefault="002F4E47" w:rsidP="002F4E47">
      <w:pPr>
        <w:ind w:left="360" w:hanging="360"/>
        <w:jc w:val="both"/>
      </w:pPr>
      <w:r>
        <w:t>2.5.Председатель комиссии избирается из числа членов открытым голосованием. Председатель комиссии несет ответственность за её работу, грамотное и своевременное оформление документации.</w:t>
      </w:r>
    </w:p>
    <w:p w:rsidR="002F4E47" w:rsidRDefault="002F4E47" w:rsidP="002F4E47">
      <w:pPr>
        <w:ind w:left="360" w:hanging="360"/>
        <w:jc w:val="both"/>
      </w:pPr>
      <w:r>
        <w:lastRenderedPageBreak/>
        <w:t>2.6.Результаты работы комиссии оформляются протоколами. Протоколы хранятся администрацией образовательного учреждения. Решения комиссии принимаются на основе открытого голосования путем подсчета простого большинства голосов.</w:t>
      </w:r>
    </w:p>
    <w:p w:rsidR="002F4E47" w:rsidRPr="001B5258" w:rsidRDefault="002F4E47" w:rsidP="002F4E47">
      <w:pPr>
        <w:pStyle w:val="a3"/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Pr="001B5258">
        <w:rPr>
          <w:rFonts w:ascii="Times New Roman" w:hAnsi="Times New Roman"/>
          <w:sz w:val="24"/>
          <w:szCs w:val="24"/>
        </w:rPr>
        <w:t>В установленные приказом директора образовательного учреждения сроки (не менее чем</w:t>
      </w:r>
      <w:r>
        <w:rPr>
          <w:rFonts w:ascii="Times New Roman" w:hAnsi="Times New Roman"/>
          <w:sz w:val="24"/>
          <w:szCs w:val="24"/>
        </w:rPr>
        <w:t xml:space="preserve"> за две недели до</w:t>
      </w:r>
      <w:r w:rsidRPr="001B5258">
        <w:rPr>
          <w:rFonts w:ascii="Times New Roman" w:hAnsi="Times New Roman"/>
          <w:sz w:val="24"/>
          <w:szCs w:val="24"/>
        </w:rPr>
        <w:t xml:space="preserve"> рассмотрение вопроса о распределении стимулирующей части фонда оплаты труда) педагогические работники передают в </w:t>
      </w:r>
      <w:r>
        <w:t>комиссию</w:t>
      </w:r>
      <w:r w:rsidRPr="001B5258">
        <w:rPr>
          <w:rFonts w:ascii="Times New Roman" w:hAnsi="Times New Roman"/>
          <w:sz w:val="24"/>
          <w:szCs w:val="24"/>
        </w:rPr>
        <w:t xml:space="preserve"> собственный портфолио с заполненным собственноручно Оценочным листом, содержащим самооценку показателей результативности с приложением, заверенным директором школы копий документов, подтверждающих и уточняющих результативность их деятельности..</w:t>
      </w:r>
    </w:p>
    <w:p w:rsidR="002F4E47" w:rsidRDefault="002F4E47" w:rsidP="002F4E47">
      <w:pPr>
        <w:ind w:left="360" w:hanging="360"/>
        <w:jc w:val="both"/>
      </w:pPr>
      <w:r>
        <w:t>2.8. Комиссияв установленные сроки проводит на основе представленных в портфолио и оценочном листе материалов экспертную оценку результативности деятельности работников за отчетный период в соответствии с критериями, представленными в данном положении.</w:t>
      </w:r>
    </w:p>
    <w:p w:rsidR="002F4E47" w:rsidRDefault="002F4E47" w:rsidP="002F4E47">
      <w:pPr>
        <w:ind w:left="360" w:hanging="360"/>
        <w:jc w:val="both"/>
      </w:pPr>
      <w:r>
        <w:t xml:space="preserve">2.9.Результаты экспертной оценки  оформляются комиссией в Оценочном листе результативности  профессиональной деятельности работника за отчетный период. Результаты оформляются в баллах за каждый показатель результативности. Каждому баллу присваивается номинальная стоимость исходя из выделенных ассигнований на стимулирующую часть оплаты труда. </w:t>
      </w:r>
    </w:p>
    <w:p w:rsidR="002F4E47" w:rsidRDefault="002F4E47" w:rsidP="002F4E47">
      <w:pPr>
        <w:ind w:left="360" w:hanging="360"/>
        <w:jc w:val="both"/>
      </w:pPr>
      <w:r>
        <w:t>2.10.</w:t>
      </w:r>
      <w:r>
        <w:rPr>
          <w:sz w:val="14"/>
          <w:szCs w:val="14"/>
        </w:rPr>
        <w:t xml:space="preserve">        </w:t>
      </w:r>
      <w:r>
        <w:t>Оценочный лист, завершающийся итоговым баллом работника, подписывается всеми членами комиссии, доводится для ознакомления под роспись работнику.</w:t>
      </w:r>
    </w:p>
    <w:p w:rsidR="002F4E47" w:rsidRDefault="002F4E47" w:rsidP="002F4E47">
      <w:pPr>
        <w:ind w:left="360" w:hanging="360"/>
        <w:jc w:val="both"/>
      </w:pPr>
      <w:r>
        <w:t>2.11.</w:t>
      </w:r>
      <w:r>
        <w:rPr>
          <w:sz w:val="14"/>
          <w:szCs w:val="14"/>
        </w:rPr>
        <w:t xml:space="preserve">        </w:t>
      </w:r>
      <w:r>
        <w:t>На основании оценочных листов комиссия школы готовит заключение о результативности профессиональной деятельности работников образовательного учреждения, содержащее таблицу результативности их труда в баллах, и передает  его в установленные  сроки директору для подготовки приказа по школе. Заключение подписывается всеми членами комиссии.</w:t>
      </w:r>
    </w:p>
    <w:p w:rsidR="002F4E47" w:rsidRDefault="002F4E47" w:rsidP="002F4E47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:rsidR="002F4E47" w:rsidRPr="00C77FB0" w:rsidRDefault="002F4E47" w:rsidP="002F4E47">
      <w:pPr>
        <w:pStyle w:val="a4"/>
        <w:numPr>
          <w:ilvl w:val="0"/>
          <w:numId w:val="1"/>
        </w:numPr>
        <w:jc w:val="both"/>
        <w:rPr>
          <w:b/>
          <w:bCs/>
        </w:rPr>
      </w:pPr>
      <w:r w:rsidRPr="00C77FB0">
        <w:rPr>
          <w:b/>
          <w:bCs/>
        </w:rPr>
        <w:t>Основания и порядок проведения оценки результативности профессиональной деятельности учителей</w:t>
      </w:r>
    </w:p>
    <w:p w:rsidR="002F4E47" w:rsidRDefault="002F4E47" w:rsidP="002F4E47">
      <w:pPr>
        <w:pStyle w:val="a4"/>
        <w:jc w:val="both"/>
      </w:pPr>
    </w:p>
    <w:p w:rsidR="002F4E47" w:rsidRDefault="002F4E47" w:rsidP="002F4E47">
      <w:pPr>
        <w:jc w:val="both"/>
      </w:pPr>
      <w:r>
        <w:rPr>
          <w:sz w:val="14"/>
          <w:szCs w:val="14"/>
        </w:rPr>
        <w:t xml:space="preserve">            </w:t>
      </w:r>
      <w:r>
        <w:t>Задачами проведения оценки результативности деятельности учителей являются:</w:t>
      </w:r>
    </w:p>
    <w:p w:rsidR="002F4E47" w:rsidRDefault="002F4E47" w:rsidP="002F4E47">
      <w:pPr>
        <w:ind w:left="108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проведение системной самооценки учителем собственных результатов профессиональной деятельности;</w:t>
      </w:r>
    </w:p>
    <w:p w:rsidR="002F4E47" w:rsidRDefault="002F4E47" w:rsidP="002F4E47">
      <w:pPr>
        <w:ind w:left="108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обеспечение внешней оценки педагогического труда;</w:t>
      </w:r>
    </w:p>
    <w:p w:rsidR="002F4E47" w:rsidRDefault="002F4E47" w:rsidP="002F4E47">
      <w:pPr>
        <w:ind w:left="108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 xml:space="preserve">усиление материальной заинтересованности учителей в повышении качества образовательной и воспитательной деятельности. </w:t>
      </w:r>
    </w:p>
    <w:p w:rsidR="002F4E47" w:rsidRDefault="002F4E47" w:rsidP="002F4E47">
      <w:pPr>
        <w:jc w:val="both"/>
      </w:pPr>
      <w:r>
        <w:rPr>
          <w:sz w:val="14"/>
          <w:szCs w:val="14"/>
        </w:rPr>
        <w:t xml:space="preserve">            </w:t>
      </w:r>
      <w:r>
        <w:t>Основанием для оценки результативности профессиональной деятельности учителей служит портфолио (портфель профессиональных достижений) учителя и классного руководителя.</w:t>
      </w:r>
    </w:p>
    <w:p w:rsidR="002F4E47" w:rsidRDefault="002F4E47" w:rsidP="002F4E47">
      <w:pPr>
        <w:jc w:val="both"/>
      </w:pPr>
      <w:r>
        <w:rPr>
          <w:sz w:val="14"/>
          <w:szCs w:val="14"/>
        </w:rPr>
        <w:t xml:space="preserve">            </w:t>
      </w:r>
      <w:r>
        <w:t>Портфолио – способ фиксирования, накопления и оценки результатов педагогической деятельности  учителя и классного руководителя, один из современных инструментов отслеживания его профессионального роста, предназначенный для систематизации накопленного опыта, определения направления развития педагога, объективной оценки его компетентности. Портфолио учителя – индивидуальная папка, в которой зафиксированы  его личные профессиональные достижения в образовательной и воспитательной деятельности, результаты обучения, воспитания и развития учеников, вклад педагога в развитие системы образования за определенный период времени.</w:t>
      </w:r>
    </w:p>
    <w:p w:rsidR="002F4E47" w:rsidRDefault="002F4E47" w:rsidP="002F4E47">
      <w:pPr>
        <w:jc w:val="both"/>
      </w:pPr>
      <w:r>
        <w:rPr>
          <w:sz w:val="14"/>
          <w:szCs w:val="14"/>
        </w:rPr>
        <w:t xml:space="preserve">            </w:t>
      </w:r>
      <w:r>
        <w:t>Портфолио заполняется педагогом самостоятельно в соответствии с логикой отражения результатов его профессиональной деятельности на основе утверждаемых настоящим положением критериев и содержит самооценку его труда.</w:t>
      </w:r>
    </w:p>
    <w:p w:rsidR="002F4E47" w:rsidRDefault="002F4E47" w:rsidP="002F4E47">
      <w:pPr>
        <w:jc w:val="both"/>
      </w:pPr>
      <w:r>
        <w:rPr>
          <w:sz w:val="14"/>
          <w:szCs w:val="14"/>
        </w:rPr>
        <w:t xml:space="preserve">            </w:t>
      </w:r>
      <w:r>
        <w:t> </w:t>
      </w:r>
    </w:p>
    <w:p w:rsidR="00592B3E" w:rsidRPr="00A07E4F" w:rsidRDefault="00592B3E" w:rsidP="00592B3E">
      <w:pPr>
        <w:outlineLvl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4.1. Критерии оценки результативности профессиональной деятельности </w:t>
      </w:r>
    </w:p>
    <w:p w:rsidR="00592B3E" w:rsidRDefault="00592B3E" w:rsidP="00592B3E">
      <w:pPr>
        <w:jc w:val="center"/>
        <w:rPr>
          <w:b/>
          <w:bCs/>
        </w:rPr>
      </w:pPr>
      <w:r>
        <w:rPr>
          <w:b/>
          <w:bCs/>
        </w:rPr>
        <w:t>учителей и классных руководителей</w:t>
      </w:r>
    </w:p>
    <w:p w:rsidR="00592B3E" w:rsidRDefault="00592B3E" w:rsidP="00592B3E">
      <w:r>
        <w:rPr>
          <w:b/>
          <w:bCs/>
        </w:rPr>
        <w:t> </w:t>
      </w:r>
    </w:p>
    <w:tbl>
      <w:tblPr>
        <w:tblW w:w="15134" w:type="dxa"/>
        <w:tblCellMar>
          <w:left w:w="0" w:type="dxa"/>
          <w:right w:w="0" w:type="dxa"/>
        </w:tblCellMar>
        <w:tblLook w:val="0000"/>
      </w:tblPr>
      <w:tblGrid>
        <w:gridCol w:w="973"/>
        <w:gridCol w:w="4448"/>
        <w:gridCol w:w="6452"/>
        <w:gridCol w:w="3261"/>
      </w:tblGrid>
      <w:tr w:rsidR="00592B3E" w:rsidRPr="006B20EE" w:rsidTr="00F56B18">
        <w:trPr>
          <w:trHeight w:val="149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592B3E" w:rsidP="00F56B18">
            <w:r w:rsidRPr="006B20EE">
              <w:t>№ п/п</w:t>
            </w:r>
          </w:p>
        </w:tc>
        <w:tc>
          <w:tcPr>
            <w:tcW w:w="4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592B3E" w:rsidP="00F56B18">
            <w:pPr>
              <w:jc w:val="center"/>
            </w:pPr>
            <w:r w:rsidRPr="006B20EE">
              <w:t>Показатель</w:t>
            </w:r>
          </w:p>
        </w:tc>
        <w:tc>
          <w:tcPr>
            <w:tcW w:w="6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592B3E" w:rsidP="00F56B18">
            <w:pPr>
              <w:jc w:val="center"/>
            </w:pPr>
            <w:r w:rsidRPr="006B20EE">
              <w:t>Расчет показателя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592B3E" w:rsidP="00F56B18">
            <w:pPr>
              <w:jc w:val="center"/>
            </w:pPr>
            <w:r w:rsidRPr="006B20EE">
              <w:t>Оценка в баллах</w:t>
            </w:r>
          </w:p>
        </w:tc>
      </w:tr>
      <w:tr w:rsidR="00592B3E" w:rsidRPr="006B20EE" w:rsidTr="00F56B18">
        <w:trPr>
          <w:trHeight w:val="149"/>
        </w:trPr>
        <w:tc>
          <w:tcPr>
            <w:tcW w:w="15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592B3E" w:rsidP="00F56B18">
            <w:pPr>
              <w:ind w:left="720"/>
              <w:rPr>
                <w:b/>
              </w:rPr>
            </w:pPr>
            <w:r w:rsidRPr="006B20EE">
              <w:rPr>
                <w:b/>
              </w:rPr>
              <w:t xml:space="preserve">                                                                                                1.Результативность деятельности учителя</w:t>
            </w:r>
          </w:p>
          <w:p w:rsidR="00592B3E" w:rsidRPr="006B20EE" w:rsidRDefault="00592B3E" w:rsidP="00F56B18">
            <w:pPr>
              <w:ind w:left="360"/>
              <w:jc w:val="center"/>
            </w:pPr>
            <w:r w:rsidRPr="006B20EE">
              <w:rPr>
                <w:b/>
              </w:rPr>
              <w:t>по формированию предметных знаний и компетенций</w:t>
            </w:r>
            <w:r w:rsidRPr="006B20EE">
              <w:t xml:space="preserve"> (9 баллов)</w:t>
            </w:r>
          </w:p>
        </w:tc>
      </w:tr>
      <w:tr w:rsidR="00592B3E" w:rsidRPr="006B20EE" w:rsidTr="00F56B18">
        <w:trPr>
          <w:trHeight w:val="149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592B3E" w:rsidP="00F56B18">
            <w:r w:rsidRPr="006B20EE">
              <w:t>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592B3E" w:rsidP="00F56B18">
            <w:r w:rsidRPr="006B20EE">
              <w:t>Реализация дополнительных проектов (экскурсионные и экспедиционные программы ,</w:t>
            </w:r>
            <w:r>
              <w:t xml:space="preserve"> </w:t>
            </w:r>
            <w:r w:rsidRPr="006B20EE">
              <w:t>групповые и индивидуальные учебные проекты обучающихся, социальные проекты ,</w:t>
            </w:r>
            <w:r>
              <w:t xml:space="preserve"> </w:t>
            </w:r>
            <w:r w:rsidRPr="006B20EE">
              <w:t xml:space="preserve">др.) 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592B3E" w:rsidP="00F56B18">
            <w:pPr>
              <w:jc w:val="center"/>
            </w:pPr>
            <w:r>
              <w:t xml:space="preserve">  </w:t>
            </w:r>
            <w:r w:rsidRPr="006B20EE">
              <w:t>Участие в научно-практических конференциях, конкурсах</w:t>
            </w:r>
            <w:r>
              <w:t>-</w:t>
            </w:r>
            <w:r w:rsidRPr="006B20EE">
              <w:t xml:space="preserve">  проектов, творческих смотрах, выставках и т.п.</w:t>
            </w:r>
          </w:p>
          <w:p w:rsidR="00592B3E" w:rsidRPr="006B20EE" w:rsidRDefault="00592B3E" w:rsidP="00F56B18">
            <w:pPr>
              <w:jc w:val="center"/>
            </w:pPr>
          </w:p>
          <w:p w:rsidR="00592B3E" w:rsidRPr="006B20EE" w:rsidRDefault="00592B3E" w:rsidP="00F56B18">
            <w:r w:rsidRPr="006B20EE">
              <w:tab/>
              <w:t xml:space="preserve">                              -школьных</w:t>
            </w:r>
          </w:p>
          <w:p w:rsidR="00592B3E" w:rsidRPr="006B20EE" w:rsidRDefault="00592B3E" w:rsidP="00F56B18">
            <w:pPr>
              <w:jc w:val="center"/>
            </w:pPr>
            <w:r w:rsidRPr="006B20EE">
              <w:t>-районных</w:t>
            </w:r>
          </w:p>
          <w:p w:rsidR="00592B3E" w:rsidRPr="006B20EE" w:rsidRDefault="00592B3E" w:rsidP="00F56B18">
            <w:pPr>
              <w:tabs>
                <w:tab w:val="left" w:pos="2151"/>
              </w:tabs>
            </w:pPr>
            <w:r w:rsidRPr="006B20EE">
              <w:t xml:space="preserve">                                           -областных</w:t>
            </w:r>
          </w:p>
          <w:p w:rsidR="00592B3E" w:rsidRPr="006B20EE" w:rsidRDefault="00592B3E" w:rsidP="00F56B18">
            <w:pPr>
              <w:jc w:val="center"/>
            </w:pPr>
          </w:p>
          <w:p w:rsidR="00592B3E" w:rsidRPr="006B20EE" w:rsidRDefault="00592B3E" w:rsidP="00F56B18">
            <w:r>
              <w:t xml:space="preserve">   </w:t>
            </w:r>
            <w:r w:rsidRPr="006B20EE">
              <w:t>Результативность деятельности учащихся</w:t>
            </w:r>
          </w:p>
          <w:p w:rsidR="00592B3E" w:rsidRPr="006B20EE" w:rsidRDefault="00592B3E" w:rsidP="00F56B18">
            <w:r w:rsidRPr="006B20EE">
              <w:t xml:space="preserve">                                          -школьных</w:t>
            </w:r>
          </w:p>
          <w:p w:rsidR="00592B3E" w:rsidRPr="006B20EE" w:rsidRDefault="00592B3E" w:rsidP="00F56B18">
            <w:pPr>
              <w:jc w:val="center"/>
            </w:pPr>
            <w:r w:rsidRPr="006B20EE">
              <w:t>-районных</w:t>
            </w:r>
          </w:p>
          <w:p w:rsidR="00592B3E" w:rsidRPr="006B20EE" w:rsidRDefault="00592B3E" w:rsidP="00F56B18">
            <w:pPr>
              <w:jc w:val="center"/>
            </w:pPr>
            <w:r w:rsidRPr="006B20EE">
              <w:t>-областных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8C31B2" w:rsidRDefault="00592B3E" w:rsidP="00F56B18">
            <w:pPr>
              <w:jc w:val="center"/>
            </w:pPr>
          </w:p>
          <w:p w:rsidR="00592B3E" w:rsidRPr="008C31B2" w:rsidRDefault="00592B3E" w:rsidP="00F56B18"/>
          <w:p w:rsidR="00592B3E" w:rsidRPr="008C31B2" w:rsidRDefault="00592B3E" w:rsidP="00F56B18"/>
          <w:p w:rsidR="00592B3E" w:rsidRPr="008C31B2" w:rsidRDefault="00592B3E" w:rsidP="00F56B18">
            <w:pPr>
              <w:tabs>
                <w:tab w:val="left" w:pos="1021"/>
              </w:tabs>
            </w:pPr>
            <w:r w:rsidRPr="008C31B2">
              <w:tab/>
              <w:t>2</w:t>
            </w:r>
            <w:r>
              <w:t xml:space="preserve"> б.</w:t>
            </w:r>
          </w:p>
          <w:p w:rsidR="00592B3E" w:rsidRPr="008C31B2" w:rsidRDefault="00592B3E" w:rsidP="00F56B18">
            <w:pPr>
              <w:tabs>
                <w:tab w:val="left" w:pos="1021"/>
              </w:tabs>
            </w:pPr>
            <w:r w:rsidRPr="008C31B2">
              <w:t xml:space="preserve">                  3</w:t>
            </w:r>
            <w:r>
              <w:t>б.</w:t>
            </w:r>
          </w:p>
          <w:p w:rsidR="00592B3E" w:rsidRPr="008C31B2" w:rsidRDefault="00592B3E" w:rsidP="00F56B18">
            <w:pPr>
              <w:tabs>
                <w:tab w:val="left" w:pos="1021"/>
              </w:tabs>
            </w:pPr>
            <w:r w:rsidRPr="008C31B2">
              <w:t xml:space="preserve">                  4</w:t>
            </w:r>
            <w:r>
              <w:t>б.</w:t>
            </w:r>
          </w:p>
          <w:p w:rsidR="00592B3E" w:rsidRPr="008C31B2" w:rsidRDefault="00592B3E" w:rsidP="00F56B18"/>
          <w:p w:rsidR="00592B3E" w:rsidRPr="008C31B2" w:rsidRDefault="00592B3E" w:rsidP="00F56B18"/>
          <w:p w:rsidR="00592B3E" w:rsidRPr="008C31B2" w:rsidRDefault="00592B3E" w:rsidP="00F56B18">
            <w:pPr>
              <w:tabs>
                <w:tab w:val="left" w:pos="1039"/>
              </w:tabs>
            </w:pPr>
            <w:r w:rsidRPr="008C31B2">
              <w:tab/>
              <w:t>2</w:t>
            </w:r>
            <w:r>
              <w:t>б.</w:t>
            </w:r>
          </w:p>
          <w:p w:rsidR="00592B3E" w:rsidRPr="008C31B2" w:rsidRDefault="00592B3E" w:rsidP="00F56B18">
            <w:pPr>
              <w:tabs>
                <w:tab w:val="left" w:pos="1039"/>
              </w:tabs>
            </w:pPr>
            <w:r w:rsidRPr="008C31B2">
              <w:t xml:space="preserve">                  3</w:t>
            </w:r>
            <w:r>
              <w:t>б.</w:t>
            </w:r>
          </w:p>
          <w:p w:rsidR="00592B3E" w:rsidRPr="008C31B2" w:rsidRDefault="00592B3E" w:rsidP="00F56B18">
            <w:pPr>
              <w:tabs>
                <w:tab w:val="left" w:pos="1039"/>
              </w:tabs>
            </w:pPr>
            <w:r w:rsidRPr="008C31B2">
              <w:t xml:space="preserve">                  4</w:t>
            </w:r>
            <w:r>
              <w:t>б.</w:t>
            </w:r>
          </w:p>
        </w:tc>
      </w:tr>
      <w:tr w:rsidR="00592B3E" w:rsidRPr="006B20EE" w:rsidTr="008E3326">
        <w:trPr>
          <w:trHeight w:val="194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85" w:rsidRDefault="00784585" w:rsidP="00F56B18"/>
          <w:p w:rsidR="00592B3E" w:rsidRPr="006B20EE" w:rsidRDefault="00EC3629" w:rsidP="00F56B18">
            <w: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26" w:rsidRDefault="008E3326" w:rsidP="00F56B18"/>
          <w:p w:rsidR="00592B3E" w:rsidRDefault="00592B3E" w:rsidP="00F56B18">
            <w:r>
              <w:t>Реализация мероприятий, обеспечивающих взаимодействие с родителями обучающихся.</w:t>
            </w:r>
          </w:p>
          <w:p w:rsidR="008E3326" w:rsidRDefault="008E3326" w:rsidP="00F56B18"/>
          <w:p w:rsidR="008E3326" w:rsidRDefault="008E3326" w:rsidP="00F56B18"/>
          <w:p w:rsidR="008E3326" w:rsidRDefault="008E3326" w:rsidP="00F56B18"/>
          <w:p w:rsidR="008E3326" w:rsidRDefault="008E3326" w:rsidP="00F56B18"/>
          <w:p w:rsidR="008E3326" w:rsidRDefault="008E3326" w:rsidP="00F56B18"/>
          <w:p w:rsidR="00592B3E" w:rsidRPr="006B20EE" w:rsidRDefault="00592B3E" w:rsidP="00F56B18">
            <w:r>
              <w:t>Работа с детьми, находящимися в социально опасном  положении.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Default="00592B3E" w:rsidP="00F56B18"/>
          <w:p w:rsidR="00592B3E" w:rsidRDefault="00A873D0" w:rsidP="00F56B18">
            <w:r>
              <w:t>Мероприятия, проводимые совместно с родителями обучающихся</w:t>
            </w:r>
          </w:p>
          <w:p w:rsidR="008E3326" w:rsidRPr="006B20EE" w:rsidRDefault="008E3326" w:rsidP="008E3326">
            <w:pPr>
              <w:jc w:val="center"/>
            </w:pPr>
            <w:r>
              <w:t>- школьный уровень</w:t>
            </w:r>
          </w:p>
          <w:p w:rsidR="008E3326" w:rsidRPr="006B20EE" w:rsidRDefault="008E3326" w:rsidP="008E3326">
            <w:pPr>
              <w:jc w:val="center"/>
            </w:pPr>
            <w:r>
              <w:t>- районный уровень</w:t>
            </w:r>
          </w:p>
          <w:p w:rsidR="008E3326" w:rsidRPr="006B20EE" w:rsidRDefault="008E3326" w:rsidP="008E3326">
            <w:pPr>
              <w:jc w:val="center"/>
            </w:pPr>
            <w:r>
              <w:t>-областной уровень</w:t>
            </w:r>
          </w:p>
          <w:p w:rsidR="00592B3E" w:rsidRDefault="00592B3E" w:rsidP="008E3326">
            <w:pPr>
              <w:tabs>
                <w:tab w:val="left" w:pos="1710"/>
              </w:tabs>
            </w:pPr>
          </w:p>
          <w:p w:rsidR="008E3326" w:rsidRDefault="008E3326" w:rsidP="00F56B18"/>
          <w:p w:rsidR="00784585" w:rsidRDefault="00784585" w:rsidP="00F56B18"/>
          <w:p w:rsidR="00592B3E" w:rsidRPr="00407E26" w:rsidRDefault="00592B3E" w:rsidP="00F56B18">
            <w:pPr>
              <w:rPr>
                <w:b/>
              </w:rPr>
            </w:pPr>
            <w:r>
              <w:t xml:space="preserve">Систематическая работа с семьями, находящимися в </w:t>
            </w:r>
            <w:r w:rsidR="00407E26">
              <w:t xml:space="preserve">           </w:t>
            </w:r>
            <w:r>
              <w:t>социально опасном положении</w:t>
            </w:r>
          </w:p>
          <w:p w:rsidR="00592B3E" w:rsidRDefault="00407E26" w:rsidP="00F56B18">
            <w:r>
              <w:t xml:space="preserve">                                                                                </w:t>
            </w:r>
          </w:p>
          <w:p w:rsidR="00592B3E" w:rsidRDefault="00592B3E" w:rsidP="00F56B18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3D0" w:rsidRDefault="00592B3E" w:rsidP="00F56B18">
            <w:r w:rsidRPr="008C31B2">
              <w:t xml:space="preserve">                    </w:t>
            </w:r>
          </w:p>
          <w:p w:rsidR="00592B3E" w:rsidRPr="008C31B2" w:rsidRDefault="00A873D0" w:rsidP="00F56B18">
            <w:r>
              <w:t xml:space="preserve">                    </w:t>
            </w:r>
            <w:r w:rsidR="00592B3E" w:rsidRPr="008C31B2">
              <w:t xml:space="preserve">                 </w:t>
            </w:r>
          </w:p>
          <w:p w:rsidR="00592B3E" w:rsidRPr="008C31B2" w:rsidRDefault="00592B3E" w:rsidP="00F56B18"/>
          <w:p w:rsidR="00592B3E" w:rsidRPr="008C31B2" w:rsidRDefault="008E3326" w:rsidP="00F56B18">
            <w:r>
              <w:t xml:space="preserve">                    1б</w:t>
            </w:r>
          </w:p>
          <w:p w:rsidR="008E3326" w:rsidRDefault="00592B3E" w:rsidP="00F56B18">
            <w:r w:rsidRPr="008C31B2">
              <w:t xml:space="preserve">                     2</w:t>
            </w:r>
            <w:r>
              <w:t>б.</w:t>
            </w:r>
          </w:p>
          <w:p w:rsidR="00592B3E" w:rsidRDefault="008E3326" w:rsidP="008E3326">
            <w:r>
              <w:t xml:space="preserve">                     3б</w:t>
            </w:r>
          </w:p>
          <w:p w:rsidR="00056077" w:rsidRPr="008E3326" w:rsidRDefault="00056077" w:rsidP="008E3326"/>
        </w:tc>
      </w:tr>
      <w:tr w:rsidR="00592B3E" w:rsidRPr="006B20EE" w:rsidTr="000801AC">
        <w:trPr>
          <w:trHeight w:val="9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EC3629" w:rsidP="00F56B18">
            <w:r>
              <w:t>3</w:t>
            </w:r>
            <w:r w:rsidR="00592B3E" w:rsidRPr="006B20EE">
              <w:t>.</w:t>
            </w:r>
          </w:p>
          <w:p w:rsidR="00592B3E" w:rsidRPr="006B20EE" w:rsidRDefault="00592B3E" w:rsidP="00F56B18"/>
          <w:p w:rsidR="00592B3E" w:rsidRPr="006B20EE" w:rsidRDefault="00592B3E" w:rsidP="00F56B18"/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592B3E" w:rsidP="00F56B18">
            <w:r w:rsidRPr="006B20EE">
              <w:t>Участие учеников на олимпиадах</w:t>
            </w:r>
            <w:r>
              <w:t>,</w:t>
            </w:r>
            <w:r w:rsidR="00A873D0">
              <w:t xml:space="preserve"> конкурсах, выставках </w:t>
            </w:r>
            <w:r w:rsidRPr="006B20EE">
              <w:t xml:space="preserve"> различного уровня</w:t>
            </w:r>
          </w:p>
          <w:p w:rsidR="00592B3E" w:rsidRPr="006B20EE" w:rsidRDefault="00592B3E" w:rsidP="00F56B18"/>
          <w:p w:rsidR="00592B3E" w:rsidRPr="006B20EE" w:rsidRDefault="00592B3E" w:rsidP="00F56B18"/>
          <w:p w:rsidR="00592B3E" w:rsidRPr="006B20EE" w:rsidRDefault="00592B3E" w:rsidP="00F56B18">
            <w:r w:rsidRPr="006B20EE">
              <w:t>Результативность участия на состязаниях различного уровня.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592B3E" w:rsidP="00F56B18">
            <w:r>
              <w:lastRenderedPageBreak/>
              <w:t xml:space="preserve">   </w:t>
            </w:r>
            <w:r w:rsidRPr="006B20EE">
              <w:t xml:space="preserve">Участники  предметных олимпиад, конкурсов, </w:t>
            </w:r>
            <w:r w:rsidR="00A873D0">
              <w:t xml:space="preserve"> выставок</w:t>
            </w:r>
            <w:r w:rsidRPr="006B20EE">
              <w:t xml:space="preserve"> </w:t>
            </w:r>
            <w:r w:rsidR="00A873D0">
              <w:t xml:space="preserve">                    </w:t>
            </w:r>
          </w:p>
          <w:p w:rsidR="00592B3E" w:rsidRPr="006B20EE" w:rsidRDefault="00592B3E" w:rsidP="00F56B18">
            <w:pPr>
              <w:jc w:val="center"/>
            </w:pPr>
            <w:r w:rsidRPr="006B20EE">
              <w:t>-школьных</w:t>
            </w:r>
          </w:p>
          <w:p w:rsidR="00592B3E" w:rsidRPr="006B20EE" w:rsidRDefault="00592B3E" w:rsidP="00F56B18">
            <w:pPr>
              <w:jc w:val="center"/>
            </w:pPr>
            <w:r w:rsidRPr="006B20EE">
              <w:t>-районных</w:t>
            </w:r>
          </w:p>
          <w:p w:rsidR="00592B3E" w:rsidRPr="006B20EE" w:rsidRDefault="00592B3E" w:rsidP="00F56B18">
            <w:pPr>
              <w:jc w:val="center"/>
            </w:pPr>
            <w:r w:rsidRPr="006B20EE">
              <w:lastRenderedPageBreak/>
              <w:t>-областных</w:t>
            </w:r>
          </w:p>
          <w:p w:rsidR="00592B3E" w:rsidRPr="006B20EE" w:rsidRDefault="00592B3E" w:rsidP="00F56B18">
            <w:pPr>
              <w:jc w:val="center"/>
            </w:pPr>
            <w:r>
              <w:t xml:space="preserve">         -дистанционных </w:t>
            </w:r>
          </w:p>
          <w:p w:rsidR="00592B3E" w:rsidRPr="006B20EE" w:rsidRDefault="00592B3E" w:rsidP="00F56B18">
            <w:r>
              <w:t xml:space="preserve">   </w:t>
            </w:r>
            <w:r w:rsidRPr="006B20EE">
              <w:t>Победа (I,II,III место) на олим</w:t>
            </w:r>
            <w:r w:rsidR="00A873D0">
              <w:t xml:space="preserve">пиадах, конкурсах,  выставок </w:t>
            </w:r>
            <w:r w:rsidRPr="006B20EE">
              <w:t xml:space="preserve"> разных уровней</w:t>
            </w:r>
          </w:p>
          <w:p w:rsidR="000801AC" w:rsidRDefault="000801AC" w:rsidP="000801AC">
            <w:pPr>
              <w:jc w:val="center"/>
            </w:pPr>
          </w:p>
          <w:p w:rsidR="000801AC" w:rsidRPr="006B20EE" w:rsidRDefault="00592B3E" w:rsidP="000801AC">
            <w:pPr>
              <w:jc w:val="center"/>
            </w:pPr>
            <w:r w:rsidRPr="006B20EE">
              <w:t>- школьных</w:t>
            </w:r>
          </w:p>
          <w:p w:rsidR="00592B3E" w:rsidRPr="006B20EE" w:rsidRDefault="00592B3E" w:rsidP="00F56B18">
            <w:pPr>
              <w:jc w:val="center"/>
            </w:pPr>
            <w:r w:rsidRPr="006B20EE">
              <w:t>- районных</w:t>
            </w:r>
          </w:p>
          <w:p w:rsidR="00592B3E" w:rsidRDefault="00592B3E" w:rsidP="00F56B18">
            <w:pPr>
              <w:jc w:val="center"/>
            </w:pPr>
            <w:r w:rsidRPr="006B20EE">
              <w:t>- областных</w:t>
            </w:r>
          </w:p>
          <w:p w:rsidR="00592B3E" w:rsidRPr="006B20EE" w:rsidRDefault="00592B3E" w:rsidP="00F56B18">
            <w:pPr>
              <w:tabs>
                <w:tab w:val="left" w:pos="2679"/>
                <w:tab w:val="center" w:pos="3118"/>
              </w:tabs>
            </w:pPr>
            <w:r>
              <w:t xml:space="preserve">                                          -дистанционных</w:t>
            </w:r>
            <w:r>
              <w:tab/>
            </w:r>
            <w:r w:rsidRPr="006B20EE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4240F0" w:rsidRDefault="00592B3E" w:rsidP="00F56B18">
            <w:pPr>
              <w:jc w:val="center"/>
              <w:rPr>
                <w:b/>
              </w:rPr>
            </w:pPr>
          </w:p>
          <w:p w:rsidR="00592B3E" w:rsidRPr="004240F0" w:rsidRDefault="000801AC" w:rsidP="000801AC">
            <w:pPr>
              <w:rPr>
                <w:b/>
              </w:rPr>
            </w:pPr>
            <w:r w:rsidRPr="004240F0">
              <w:rPr>
                <w:b/>
              </w:rPr>
              <w:t xml:space="preserve">                       </w:t>
            </w:r>
            <w:r w:rsidR="00592B3E" w:rsidRPr="004240F0">
              <w:rPr>
                <w:b/>
              </w:rPr>
              <w:t>1б.</w:t>
            </w:r>
          </w:p>
          <w:p w:rsidR="00592B3E" w:rsidRPr="004240F0" w:rsidRDefault="00407E26" w:rsidP="00F56B18">
            <w:pPr>
              <w:jc w:val="center"/>
              <w:rPr>
                <w:b/>
              </w:rPr>
            </w:pPr>
            <w:r w:rsidRPr="004240F0">
              <w:rPr>
                <w:b/>
              </w:rPr>
              <w:t>3</w:t>
            </w:r>
            <w:r w:rsidR="00592B3E" w:rsidRPr="004240F0">
              <w:rPr>
                <w:b/>
              </w:rPr>
              <w:t>б.</w:t>
            </w:r>
          </w:p>
          <w:p w:rsidR="00592B3E" w:rsidRPr="004240F0" w:rsidRDefault="00407E26" w:rsidP="00F56B18">
            <w:pPr>
              <w:jc w:val="center"/>
              <w:rPr>
                <w:b/>
              </w:rPr>
            </w:pPr>
            <w:r w:rsidRPr="004240F0">
              <w:rPr>
                <w:b/>
              </w:rPr>
              <w:lastRenderedPageBreak/>
              <w:t>4</w:t>
            </w:r>
            <w:r w:rsidR="00592B3E" w:rsidRPr="004240F0">
              <w:rPr>
                <w:b/>
              </w:rPr>
              <w:t>б.</w:t>
            </w:r>
          </w:p>
          <w:p w:rsidR="00592B3E" w:rsidRPr="004240F0" w:rsidRDefault="00592B3E" w:rsidP="00F56B18">
            <w:pPr>
              <w:jc w:val="center"/>
              <w:rPr>
                <w:b/>
              </w:rPr>
            </w:pPr>
            <w:r w:rsidRPr="004240F0">
              <w:rPr>
                <w:b/>
              </w:rPr>
              <w:t>1б.</w:t>
            </w:r>
          </w:p>
          <w:p w:rsidR="00592B3E" w:rsidRPr="004240F0" w:rsidRDefault="00592B3E" w:rsidP="00F56B18">
            <w:pPr>
              <w:rPr>
                <w:b/>
              </w:rPr>
            </w:pPr>
          </w:p>
          <w:p w:rsidR="00592B3E" w:rsidRPr="004240F0" w:rsidRDefault="00592B3E" w:rsidP="00F56B18">
            <w:pPr>
              <w:rPr>
                <w:b/>
              </w:rPr>
            </w:pPr>
          </w:p>
          <w:p w:rsidR="00784585" w:rsidRPr="004240F0" w:rsidRDefault="00784585" w:rsidP="00F56B18">
            <w:pPr>
              <w:jc w:val="center"/>
              <w:rPr>
                <w:b/>
              </w:rPr>
            </w:pPr>
          </w:p>
          <w:p w:rsidR="00592B3E" w:rsidRPr="004240F0" w:rsidRDefault="00592B3E" w:rsidP="00F56B18">
            <w:pPr>
              <w:jc w:val="center"/>
              <w:rPr>
                <w:b/>
              </w:rPr>
            </w:pPr>
            <w:r w:rsidRPr="004240F0">
              <w:rPr>
                <w:b/>
              </w:rPr>
              <w:t>1б.</w:t>
            </w:r>
          </w:p>
          <w:p w:rsidR="00592B3E" w:rsidRPr="004240F0" w:rsidRDefault="00407E26" w:rsidP="00F56B18">
            <w:pPr>
              <w:jc w:val="center"/>
              <w:rPr>
                <w:b/>
              </w:rPr>
            </w:pPr>
            <w:r w:rsidRPr="004240F0">
              <w:rPr>
                <w:b/>
              </w:rPr>
              <w:t>3</w:t>
            </w:r>
            <w:r w:rsidR="00592B3E" w:rsidRPr="004240F0">
              <w:rPr>
                <w:b/>
              </w:rPr>
              <w:t>б.</w:t>
            </w:r>
          </w:p>
          <w:p w:rsidR="00592B3E" w:rsidRPr="004240F0" w:rsidRDefault="00407E26" w:rsidP="00F56B18">
            <w:pPr>
              <w:jc w:val="center"/>
              <w:rPr>
                <w:b/>
              </w:rPr>
            </w:pPr>
            <w:r w:rsidRPr="004240F0">
              <w:rPr>
                <w:b/>
              </w:rPr>
              <w:t>4</w:t>
            </w:r>
            <w:r w:rsidR="00592B3E" w:rsidRPr="004240F0">
              <w:rPr>
                <w:b/>
              </w:rPr>
              <w:t>б.</w:t>
            </w:r>
          </w:p>
          <w:p w:rsidR="00592B3E" w:rsidRPr="004240F0" w:rsidRDefault="00592B3E" w:rsidP="00F56B18">
            <w:pPr>
              <w:jc w:val="center"/>
              <w:rPr>
                <w:b/>
              </w:rPr>
            </w:pPr>
            <w:r w:rsidRPr="004240F0">
              <w:rPr>
                <w:b/>
              </w:rPr>
              <w:t>1б.</w:t>
            </w:r>
          </w:p>
        </w:tc>
      </w:tr>
      <w:tr w:rsidR="000801AC" w:rsidRPr="006B20EE" w:rsidTr="000801AC">
        <w:trPr>
          <w:trHeight w:val="390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AC" w:rsidRPr="006B20EE" w:rsidRDefault="00EC3629" w:rsidP="00F56B18">
            <w:r>
              <w:lastRenderedPageBreak/>
              <w:t>4</w:t>
            </w:r>
          </w:p>
          <w:p w:rsidR="000801AC" w:rsidRPr="006B20EE" w:rsidRDefault="000801AC" w:rsidP="00F56B18"/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AC" w:rsidRPr="006B20EE" w:rsidRDefault="000801AC" w:rsidP="00F56B18">
            <w:r w:rsidRPr="006B20EE">
              <w:t xml:space="preserve">Презентация собственной педагогической деятельности (открытые уроки, семинары, мастер-классы, </w:t>
            </w:r>
            <w:r>
              <w:t xml:space="preserve"> конференции, </w:t>
            </w:r>
            <w:r w:rsidRPr="006B20EE">
              <w:t>предметные  мероприятия</w:t>
            </w:r>
            <w:r>
              <w:t xml:space="preserve"> </w:t>
            </w:r>
            <w:r w:rsidRPr="006B20EE">
              <w:t>и т. п.)</w:t>
            </w:r>
          </w:p>
          <w:p w:rsidR="000801AC" w:rsidRPr="006B20EE" w:rsidRDefault="000801AC" w:rsidP="00F56B18"/>
          <w:p w:rsidR="000801AC" w:rsidRDefault="000801AC" w:rsidP="00F56B18"/>
          <w:p w:rsidR="000801AC" w:rsidRPr="006B20EE" w:rsidRDefault="000801AC" w:rsidP="00F56B18">
            <w:r w:rsidRPr="006B20EE">
              <w:t>Результативность презентации собственной педагогической деятельности.</w:t>
            </w:r>
          </w:p>
          <w:p w:rsidR="000801AC" w:rsidRDefault="000801AC" w:rsidP="00F56B18"/>
          <w:p w:rsidR="000801AC" w:rsidRDefault="000801AC" w:rsidP="00F56B18"/>
          <w:p w:rsidR="000801AC" w:rsidRDefault="000801AC" w:rsidP="00F56B18"/>
          <w:p w:rsidR="000801AC" w:rsidRPr="006B20EE" w:rsidRDefault="000801AC" w:rsidP="00F56B18"/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AC" w:rsidRPr="006B20EE" w:rsidRDefault="000801AC" w:rsidP="00F56B18">
            <w:pPr>
              <w:jc w:val="center"/>
            </w:pPr>
            <w:r w:rsidRPr="006B20EE">
              <w:t>Участие педагога в профессиональных конкурсах разных уровней:</w:t>
            </w:r>
          </w:p>
          <w:p w:rsidR="000801AC" w:rsidRPr="006B20EE" w:rsidRDefault="000801AC" w:rsidP="00F56B18">
            <w:pPr>
              <w:jc w:val="center"/>
            </w:pPr>
            <w:r w:rsidRPr="006B20EE">
              <w:t>- школьных</w:t>
            </w:r>
          </w:p>
          <w:p w:rsidR="000801AC" w:rsidRPr="006B20EE" w:rsidRDefault="000801AC" w:rsidP="00F56B18">
            <w:pPr>
              <w:jc w:val="center"/>
            </w:pPr>
            <w:r w:rsidRPr="006B20EE">
              <w:t>- районных</w:t>
            </w:r>
          </w:p>
          <w:p w:rsidR="000801AC" w:rsidRPr="006B20EE" w:rsidRDefault="000801AC" w:rsidP="00F56B18">
            <w:pPr>
              <w:jc w:val="center"/>
            </w:pPr>
            <w:r w:rsidRPr="006B20EE">
              <w:t>-областных</w:t>
            </w:r>
          </w:p>
          <w:p w:rsidR="000801AC" w:rsidRDefault="000801AC" w:rsidP="00F56B18"/>
          <w:p w:rsidR="000801AC" w:rsidRDefault="000801AC" w:rsidP="00F56B18"/>
          <w:p w:rsidR="000801AC" w:rsidRPr="006B20EE" w:rsidRDefault="000801AC" w:rsidP="00F56B18">
            <w:r>
              <w:t xml:space="preserve">   </w:t>
            </w:r>
            <w:r w:rsidRPr="006B20EE">
              <w:t>Победа (I,II,III место) в профессиональных конкурсах разных уровней</w:t>
            </w:r>
            <w:r>
              <w:t xml:space="preserve">: </w:t>
            </w:r>
          </w:p>
          <w:p w:rsidR="000801AC" w:rsidRPr="006B20EE" w:rsidRDefault="000801AC" w:rsidP="00F56B18">
            <w:pPr>
              <w:jc w:val="center"/>
            </w:pPr>
            <w:r w:rsidRPr="006B20EE">
              <w:t>- школьных</w:t>
            </w:r>
          </w:p>
          <w:p w:rsidR="000801AC" w:rsidRPr="006B20EE" w:rsidRDefault="000801AC" w:rsidP="00F56B18">
            <w:pPr>
              <w:jc w:val="center"/>
            </w:pPr>
            <w:r w:rsidRPr="006B20EE">
              <w:t>- районных</w:t>
            </w:r>
          </w:p>
          <w:p w:rsidR="000801AC" w:rsidRPr="006B20EE" w:rsidRDefault="000801AC" w:rsidP="00F56B18">
            <w:pPr>
              <w:jc w:val="center"/>
            </w:pPr>
            <w:r w:rsidRPr="006B20EE">
              <w:t xml:space="preserve">- областных </w:t>
            </w:r>
          </w:p>
          <w:p w:rsidR="000801AC" w:rsidRPr="00FC13C4" w:rsidRDefault="000801AC" w:rsidP="00A873D0">
            <w:pPr>
              <w:pStyle w:val="1"/>
            </w:pPr>
          </w:p>
          <w:p w:rsidR="000801AC" w:rsidRPr="006B20EE" w:rsidRDefault="000801AC" w:rsidP="00F56B18">
            <w:pPr>
              <w:tabs>
                <w:tab w:val="left" w:pos="237"/>
              </w:tabs>
              <w:ind w:firstLine="708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AC" w:rsidRPr="008C31B2" w:rsidRDefault="000801AC" w:rsidP="00F56B18">
            <w:pPr>
              <w:jc w:val="center"/>
            </w:pPr>
          </w:p>
          <w:p w:rsidR="000801AC" w:rsidRPr="008C31B2" w:rsidRDefault="000801AC" w:rsidP="00F56B18">
            <w:pPr>
              <w:jc w:val="center"/>
            </w:pPr>
          </w:p>
          <w:p w:rsidR="000801AC" w:rsidRPr="008C31B2" w:rsidRDefault="000801AC" w:rsidP="00F56B18">
            <w:pPr>
              <w:jc w:val="center"/>
            </w:pPr>
            <w:r w:rsidRPr="008C31B2">
              <w:t>2</w:t>
            </w:r>
            <w:r>
              <w:t>б.</w:t>
            </w:r>
          </w:p>
          <w:p w:rsidR="000801AC" w:rsidRPr="008C31B2" w:rsidRDefault="000801AC" w:rsidP="00F56B18">
            <w:pPr>
              <w:jc w:val="center"/>
            </w:pPr>
            <w:r w:rsidRPr="008C31B2">
              <w:t>4</w:t>
            </w:r>
            <w:r>
              <w:t>б.</w:t>
            </w:r>
          </w:p>
          <w:p w:rsidR="000801AC" w:rsidRPr="008C31B2" w:rsidRDefault="000801AC" w:rsidP="00F56B18">
            <w:r w:rsidRPr="008C31B2">
              <w:t xml:space="preserve">                        5</w:t>
            </w:r>
            <w:r>
              <w:t>б.</w:t>
            </w:r>
          </w:p>
          <w:p w:rsidR="000801AC" w:rsidRPr="008C31B2" w:rsidRDefault="000801AC" w:rsidP="00F56B18"/>
          <w:p w:rsidR="000801AC" w:rsidRPr="008C31B2" w:rsidRDefault="000801AC" w:rsidP="00F56B18">
            <w:pPr>
              <w:jc w:val="center"/>
            </w:pPr>
          </w:p>
          <w:p w:rsidR="000801AC" w:rsidRPr="008C31B2" w:rsidRDefault="000801AC" w:rsidP="00F56B18">
            <w:pPr>
              <w:jc w:val="center"/>
            </w:pPr>
          </w:p>
          <w:p w:rsidR="000801AC" w:rsidRPr="008C31B2" w:rsidRDefault="000801AC" w:rsidP="00F56B18">
            <w:pPr>
              <w:jc w:val="center"/>
            </w:pPr>
          </w:p>
          <w:p w:rsidR="000801AC" w:rsidRPr="008C31B2" w:rsidRDefault="000801AC" w:rsidP="00F56B18">
            <w:pPr>
              <w:jc w:val="center"/>
            </w:pPr>
            <w:r w:rsidRPr="008C31B2">
              <w:t>2</w:t>
            </w:r>
            <w:r>
              <w:t>б.</w:t>
            </w:r>
          </w:p>
          <w:p w:rsidR="000801AC" w:rsidRPr="008C31B2" w:rsidRDefault="000801AC" w:rsidP="00F56B18">
            <w:pPr>
              <w:jc w:val="center"/>
            </w:pPr>
            <w:r w:rsidRPr="008C31B2">
              <w:t>4</w:t>
            </w:r>
            <w:r>
              <w:t>б.</w:t>
            </w:r>
          </w:p>
          <w:p w:rsidR="000801AC" w:rsidRPr="008C31B2" w:rsidRDefault="000801AC" w:rsidP="00F56B18">
            <w:pPr>
              <w:jc w:val="center"/>
            </w:pPr>
            <w:r w:rsidRPr="008C31B2">
              <w:t>5</w:t>
            </w:r>
            <w:r>
              <w:t>б.</w:t>
            </w:r>
          </w:p>
          <w:p w:rsidR="000801AC" w:rsidRPr="008C31B2" w:rsidRDefault="000801AC" w:rsidP="00F56B18">
            <w:pPr>
              <w:jc w:val="center"/>
            </w:pPr>
          </w:p>
          <w:p w:rsidR="000801AC" w:rsidRPr="008C31B2" w:rsidRDefault="000801AC" w:rsidP="00F56B18">
            <w:pPr>
              <w:jc w:val="center"/>
            </w:pPr>
          </w:p>
        </w:tc>
      </w:tr>
      <w:tr w:rsidR="000801AC" w:rsidRPr="006B20EE" w:rsidTr="008E3326">
        <w:trPr>
          <w:trHeight w:val="1695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26" w:rsidRDefault="008E3326" w:rsidP="00F56B18"/>
          <w:p w:rsidR="000801AC" w:rsidRPr="008E3326" w:rsidRDefault="00EC3629" w:rsidP="008E3326">
            <w: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26" w:rsidRDefault="008E3326" w:rsidP="00F56B18"/>
          <w:p w:rsidR="000801AC" w:rsidRDefault="000801AC" w:rsidP="00F56B18">
            <w:r w:rsidRPr="00FC13C4">
              <w:t>Результативность осуществления педагогической деятельности</w:t>
            </w:r>
          </w:p>
          <w:p w:rsidR="000801AC" w:rsidRDefault="000801AC" w:rsidP="00F56B18"/>
          <w:p w:rsidR="000801AC" w:rsidRPr="006B20EE" w:rsidRDefault="000801AC" w:rsidP="00F56B18"/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AC" w:rsidRPr="006B20EE" w:rsidRDefault="000801AC" w:rsidP="00F56B18">
            <w:pPr>
              <w:jc w:val="center"/>
            </w:pPr>
          </w:p>
          <w:p w:rsidR="000801AC" w:rsidRPr="006B20EE" w:rsidRDefault="000801AC" w:rsidP="00F56B18">
            <w:r>
              <w:t>Награждение грамотами,  дипломами и т. д.</w:t>
            </w:r>
          </w:p>
          <w:p w:rsidR="000801AC" w:rsidRPr="006B20EE" w:rsidRDefault="000801AC" w:rsidP="00F56B18">
            <w:pPr>
              <w:jc w:val="center"/>
            </w:pPr>
            <w:r>
              <w:t>- районные</w:t>
            </w:r>
          </w:p>
          <w:p w:rsidR="000801AC" w:rsidRDefault="000801AC" w:rsidP="00F56B18">
            <w:pPr>
              <w:tabs>
                <w:tab w:val="left" w:pos="237"/>
              </w:tabs>
              <w:ind w:firstLine="708"/>
            </w:pPr>
            <w:r>
              <w:t xml:space="preserve">                              </w:t>
            </w:r>
            <w:r w:rsidRPr="006B20EE">
              <w:t>- областны</w:t>
            </w:r>
            <w:r>
              <w:t>е</w:t>
            </w:r>
          </w:p>
          <w:p w:rsidR="000801AC" w:rsidRDefault="000801AC" w:rsidP="00F56B18">
            <w:pPr>
              <w:tabs>
                <w:tab w:val="left" w:pos="237"/>
              </w:tabs>
              <w:ind w:firstLine="708"/>
            </w:pPr>
            <w:r>
              <w:t xml:space="preserve">                              -федеральные</w:t>
            </w:r>
          </w:p>
          <w:p w:rsidR="000801AC" w:rsidRPr="006B20EE" w:rsidRDefault="000801AC" w:rsidP="00F56B18">
            <w:pPr>
              <w:tabs>
                <w:tab w:val="left" w:pos="237"/>
              </w:tabs>
              <w:ind w:firstLine="708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AC" w:rsidRPr="008C31B2" w:rsidRDefault="000801AC" w:rsidP="00F56B18">
            <w:pPr>
              <w:jc w:val="center"/>
            </w:pPr>
          </w:p>
          <w:p w:rsidR="000801AC" w:rsidRPr="008C31B2" w:rsidRDefault="000801AC" w:rsidP="00F56B18">
            <w:pPr>
              <w:jc w:val="center"/>
            </w:pPr>
          </w:p>
          <w:p w:rsidR="000801AC" w:rsidRPr="008C31B2" w:rsidRDefault="000801AC" w:rsidP="00F56B18">
            <w:pPr>
              <w:jc w:val="center"/>
            </w:pPr>
            <w:r w:rsidRPr="008C31B2">
              <w:t>1</w:t>
            </w:r>
            <w:r>
              <w:t>б.</w:t>
            </w:r>
          </w:p>
          <w:p w:rsidR="000801AC" w:rsidRPr="008C31B2" w:rsidRDefault="000801AC" w:rsidP="00F56B18">
            <w:pPr>
              <w:jc w:val="center"/>
            </w:pPr>
            <w:r w:rsidRPr="008C31B2">
              <w:t>2</w:t>
            </w:r>
            <w:r>
              <w:t>б.</w:t>
            </w:r>
          </w:p>
          <w:p w:rsidR="000801AC" w:rsidRDefault="000801AC" w:rsidP="00F56B18">
            <w:pPr>
              <w:jc w:val="center"/>
            </w:pPr>
            <w:r w:rsidRPr="008C31B2">
              <w:t>3</w:t>
            </w:r>
            <w:r>
              <w:t>б.</w:t>
            </w:r>
          </w:p>
          <w:p w:rsidR="000801AC" w:rsidRDefault="000801AC" w:rsidP="00F56B18">
            <w:pPr>
              <w:jc w:val="center"/>
            </w:pPr>
          </w:p>
          <w:p w:rsidR="000801AC" w:rsidRPr="008C31B2" w:rsidRDefault="000801AC" w:rsidP="00F56B18">
            <w:pPr>
              <w:jc w:val="center"/>
            </w:pPr>
          </w:p>
        </w:tc>
      </w:tr>
      <w:tr w:rsidR="00592B3E" w:rsidRPr="006B20EE" w:rsidTr="00F56B18">
        <w:trPr>
          <w:trHeight w:val="555"/>
        </w:trPr>
        <w:tc>
          <w:tcPr>
            <w:tcW w:w="9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EC3629" w:rsidP="00F56B18">
            <w:r>
              <w:t>6</w:t>
            </w:r>
          </w:p>
          <w:p w:rsidR="00592B3E" w:rsidRDefault="00592B3E" w:rsidP="00F56B18"/>
          <w:p w:rsidR="00592B3E" w:rsidRPr="006B20EE" w:rsidRDefault="00592B3E" w:rsidP="00F56B18"/>
        </w:tc>
        <w:tc>
          <w:tcPr>
            <w:tcW w:w="444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592B3E" w:rsidP="00F56B18">
            <w:r>
              <w:t>Организация физкультурно</w:t>
            </w:r>
            <w:r w:rsidRPr="006B20EE">
              <w:t>-оздоровительной и спортивной работы</w:t>
            </w:r>
          </w:p>
          <w:p w:rsidR="00592B3E" w:rsidRPr="006B20EE" w:rsidRDefault="00592B3E" w:rsidP="00F56B18"/>
        </w:tc>
        <w:tc>
          <w:tcPr>
            <w:tcW w:w="64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E5BAD" w:rsidRDefault="00592B3E" w:rsidP="00F56B18">
            <w:r>
              <w:t xml:space="preserve">Проведение </w:t>
            </w:r>
            <w:r w:rsidRPr="006B20EE">
              <w:t>физкультурно</w:t>
            </w:r>
            <w:r>
              <w:t xml:space="preserve"> </w:t>
            </w:r>
            <w:r w:rsidRPr="006B20EE">
              <w:t xml:space="preserve"> -</w:t>
            </w:r>
            <w:r>
              <w:t xml:space="preserve"> </w:t>
            </w:r>
            <w:r w:rsidRPr="006B20EE">
              <w:t>оздоровительной и спортивной</w:t>
            </w:r>
            <w:r>
              <w:t xml:space="preserve"> работы в школе</w:t>
            </w:r>
          </w:p>
          <w:p w:rsidR="000801AC" w:rsidRPr="006B20EE" w:rsidRDefault="00592B3E" w:rsidP="000801AC">
            <w:pPr>
              <w:jc w:val="center"/>
            </w:pPr>
            <w:r>
              <w:t xml:space="preserve">  </w:t>
            </w:r>
            <w:r w:rsidR="000801AC">
              <w:t>- школьный уровень</w:t>
            </w:r>
          </w:p>
          <w:p w:rsidR="000801AC" w:rsidRPr="006B20EE" w:rsidRDefault="000801AC" w:rsidP="000801AC">
            <w:pPr>
              <w:jc w:val="center"/>
            </w:pPr>
            <w:r>
              <w:lastRenderedPageBreak/>
              <w:t>- районный уровень</w:t>
            </w:r>
          </w:p>
          <w:p w:rsidR="000801AC" w:rsidRPr="006B20EE" w:rsidRDefault="000801AC" w:rsidP="000801AC">
            <w:pPr>
              <w:jc w:val="center"/>
            </w:pPr>
            <w:r>
              <w:t>-областной уровень</w:t>
            </w:r>
          </w:p>
          <w:p w:rsidR="000801AC" w:rsidRDefault="000801AC" w:rsidP="000801AC">
            <w:pPr>
              <w:tabs>
                <w:tab w:val="left" w:pos="2205"/>
              </w:tabs>
            </w:pPr>
            <w:r>
              <w:t xml:space="preserve">                                    -с семьей</w:t>
            </w:r>
          </w:p>
          <w:p w:rsidR="00592B3E" w:rsidRPr="006E5BAD" w:rsidRDefault="00592B3E" w:rsidP="000801AC">
            <w:pPr>
              <w:tabs>
                <w:tab w:val="left" w:pos="1215"/>
              </w:tabs>
            </w:pPr>
          </w:p>
        </w:tc>
        <w:tc>
          <w:tcPr>
            <w:tcW w:w="326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8C31B2" w:rsidRDefault="00592B3E" w:rsidP="00F56B18">
            <w:pPr>
              <w:jc w:val="center"/>
            </w:pPr>
          </w:p>
          <w:p w:rsidR="000801AC" w:rsidRDefault="000801AC" w:rsidP="00F56B18">
            <w:pPr>
              <w:jc w:val="center"/>
            </w:pPr>
          </w:p>
          <w:p w:rsidR="00592B3E" w:rsidRPr="008C31B2" w:rsidRDefault="000801AC" w:rsidP="00F56B18">
            <w:pPr>
              <w:jc w:val="center"/>
            </w:pPr>
            <w:r>
              <w:t>1</w:t>
            </w:r>
            <w:r w:rsidR="00592B3E">
              <w:t>б.</w:t>
            </w:r>
          </w:p>
        </w:tc>
      </w:tr>
      <w:tr w:rsidR="00592B3E" w:rsidRPr="006B20EE" w:rsidTr="00F56B18">
        <w:trPr>
          <w:trHeight w:val="219"/>
        </w:trPr>
        <w:tc>
          <w:tcPr>
            <w:tcW w:w="9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592B3E" w:rsidP="00F56B18"/>
        </w:tc>
        <w:tc>
          <w:tcPr>
            <w:tcW w:w="44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592B3E" w:rsidP="00F56B18"/>
        </w:tc>
        <w:tc>
          <w:tcPr>
            <w:tcW w:w="64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592B3E" w:rsidP="00F56B18"/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8C31B2" w:rsidRDefault="000801AC" w:rsidP="00F56B18">
            <w:pPr>
              <w:jc w:val="center"/>
            </w:pPr>
            <w:r>
              <w:t>3б</w:t>
            </w:r>
          </w:p>
          <w:p w:rsidR="000801AC" w:rsidRDefault="000801AC" w:rsidP="00F56B18">
            <w:pPr>
              <w:jc w:val="center"/>
            </w:pPr>
            <w:r>
              <w:t>5б</w:t>
            </w:r>
          </w:p>
          <w:p w:rsidR="00592B3E" w:rsidRPr="000801AC" w:rsidRDefault="000801AC" w:rsidP="000801AC">
            <w:pPr>
              <w:jc w:val="center"/>
            </w:pPr>
            <w:r>
              <w:t>3б</w:t>
            </w:r>
          </w:p>
        </w:tc>
      </w:tr>
      <w:tr w:rsidR="00592B3E" w:rsidRPr="006B20EE" w:rsidTr="000801AC">
        <w:trPr>
          <w:trHeight w:val="1052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EC3629" w:rsidP="00F56B18">
            <w:r>
              <w:lastRenderedPageBreak/>
              <w:t xml:space="preserve"> 7</w:t>
            </w:r>
          </w:p>
          <w:p w:rsidR="00592B3E" w:rsidRPr="006B20EE" w:rsidRDefault="00592B3E" w:rsidP="00F56B18"/>
          <w:p w:rsidR="00592B3E" w:rsidRPr="006B20EE" w:rsidRDefault="00592B3E" w:rsidP="00F56B18"/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592B3E" w:rsidP="00F56B18">
            <w:r w:rsidRPr="006B20EE">
              <w:t>Создание элементов образовательной инфраструктуры</w:t>
            </w:r>
            <w:r>
              <w:t xml:space="preserve"> </w:t>
            </w:r>
            <w:r w:rsidRPr="006B20EE">
              <w:t>(улучшение МТБ кабинета, проведение оформительских работ по школе).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592B3E" w:rsidP="00F56B18">
            <w:r>
              <w:t xml:space="preserve">  </w:t>
            </w:r>
            <w:r w:rsidRPr="006B20EE">
              <w:t>Регулярное обно</w:t>
            </w:r>
            <w:r w:rsidR="000801AC">
              <w:t>вление МТБ собственными силами,</w:t>
            </w:r>
          </w:p>
          <w:p w:rsidR="00592B3E" w:rsidRPr="006B20EE" w:rsidRDefault="000801AC" w:rsidP="000801AC">
            <w:r>
              <w:t>проведение оформительских работ по школе и т. д.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8C31B2" w:rsidRDefault="00592B3E" w:rsidP="00F56B18">
            <w:pPr>
              <w:jc w:val="center"/>
            </w:pPr>
          </w:p>
          <w:p w:rsidR="00592B3E" w:rsidRPr="008C31B2" w:rsidRDefault="00592B3E" w:rsidP="00F56B18">
            <w:pPr>
              <w:jc w:val="center"/>
            </w:pPr>
            <w:r w:rsidRPr="008C31B2">
              <w:t>2</w:t>
            </w:r>
            <w:r>
              <w:t>б.</w:t>
            </w:r>
          </w:p>
        </w:tc>
      </w:tr>
      <w:tr w:rsidR="00592B3E" w:rsidRPr="006B20EE" w:rsidTr="000801AC">
        <w:trPr>
          <w:trHeight w:val="1033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EC3629" w:rsidP="00F56B18">
            <w:r>
              <w:t>8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592B3E" w:rsidP="00F56B18">
            <w:r w:rsidRPr="006B20EE">
              <w:t xml:space="preserve">Организация работы общественных </w:t>
            </w:r>
          </w:p>
          <w:p w:rsidR="00592B3E" w:rsidRPr="006B20EE" w:rsidRDefault="00592B3E" w:rsidP="00F56B18">
            <w:r w:rsidRPr="006B20EE">
              <w:t>органов, участвующих в управлении школы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6B20EE" w:rsidRDefault="00592B3E" w:rsidP="00F56B18">
            <w:r>
              <w:t xml:space="preserve">  </w:t>
            </w:r>
            <w:r w:rsidRPr="006B20EE">
              <w:t>(Совет от</w:t>
            </w:r>
            <w:r w:rsidR="00A873D0">
              <w:t xml:space="preserve">цов, ЮДПО, </w:t>
            </w:r>
            <w:r w:rsidRPr="006B20EE">
              <w:t xml:space="preserve"> работа профсоюзного работника и т. д.)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8C31B2" w:rsidRDefault="00592B3E" w:rsidP="00F56B18">
            <w:pPr>
              <w:jc w:val="center"/>
            </w:pPr>
            <w:r w:rsidRPr="008C31B2">
              <w:t>2</w:t>
            </w:r>
            <w:r>
              <w:t>б.</w:t>
            </w:r>
          </w:p>
        </w:tc>
      </w:tr>
    </w:tbl>
    <w:p w:rsidR="002F4E47" w:rsidRDefault="002F4E47" w:rsidP="002F4E47">
      <w:pPr>
        <w:jc w:val="center"/>
        <w:outlineLvl w:val="0"/>
        <w:rPr>
          <w:b/>
          <w:bCs/>
        </w:rPr>
      </w:pPr>
    </w:p>
    <w:p w:rsidR="002F4E47" w:rsidRDefault="002F4E47" w:rsidP="002F4E47">
      <w:pPr>
        <w:jc w:val="center"/>
        <w:outlineLvl w:val="0"/>
        <w:rPr>
          <w:b/>
          <w:bCs/>
        </w:rPr>
      </w:pPr>
    </w:p>
    <w:p w:rsidR="002F4E47" w:rsidRDefault="002F4E47" w:rsidP="002F4E47">
      <w:pPr>
        <w:jc w:val="center"/>
        <w:outlineLvl w:val="0"/>
        <w:rPr>
          <w:b/>
          <w:bCs/>
        </w:rPr>
      </w:pPr>
    </w:p>
    <w:p w:rsidR="002F4E47" w:rsidRDefault="002F4E47" w:rsidP="002F4E47">
      <w:pPr>
        <w:jc w:val="center"/>
        <w:outlineLvl w:val="0"/>
        <w:rPr>
          <w:b/>
          <w:bCs/>
        </w:rPr>
      </w:pPr>
    </w:p>
    <w:p w:rsidR="002F4E47" w:rsidRDefault="002F4E47" w:rsidP="002F4E47">
      <w:pPr>
        <w:jc w:val="center"/>
        <w:outlineLvl w:val="0"/>
        <w:rPr>
          <w:b/>
          <w:bCs/>
        </w:rPr>
      </w:pPr>
    </w:p>
    <w:p w:rsidR="002F4E47" w:rsidRDefault="002F4E47" w:rsidP="002F4E47">
      <w:pPr>
        <w:jc w:val="center"/>
        <w:outlineLvl w:val="0"/>
        <w:rPr>
          <w:b/>
          <w:bCs/>
        </w:rPr>
      </w:pPr>
    </w:p>
    <w:p w:rsidR="002F4E47" w:rsidRDefault="002F4E47" w:rsidP="002F4E47">
      <w:pPr>
        <w:jc w:val="center"/>
        <w:outlineLvl w:val="0"/>
        <w:rPr>
          <w:b/>
          <w:bCs/>
        </w:rPr>
      </w:pPr>
    </w:p>
    <w:p w:rsidR="002F4E47" w:rsidRDefault="002F4E47" w:rsidP="002F4E47">
      <w:pPr>
        <w:jc w:val="center"/>
        <w:outlineLvl w:val="0"/>
        <w:rPr>
          <w:b/>
          <w:bCs/>
        </w:rPr>
      </w:pPr>
    </w:p>
    <w:p w:rsidR="002F4E47" w:rsidRDefault="002F4E47" w:rsidP="002F4E47">
      <w:pPr>
        <w:jc w:val="center"/>
        <w:outlineLvl w:val="0"/>
        <w:rPr>
          <w:b/>
          <w:bCs/>
        </w:rPr>
      </w:pPr>
    </w:p>
    <w:p w:rsidR="002F4E47" w:rsidRDefault="002F4E47" w:rsidP="002F4E47">
      <w:pPr>
        <w:jc w:val="center"/>
        <w:outlineLvl w:val="0"/>
        <w:rPr>
          <w:b/>
          <w:bCs/>
        </w:rPr>
      </w:pPr>
    </w:p>
    <w:p w:rsidR="002F4E47" w:rsidRDefault="002F4E47" w:rsidP="002F4E47">
      <w:pPr>
        <w:jc w:val="center"/>
        <w:outlineLvl w:val="0"/>
        <w:rPr>
          <w:b/>
          <w:bCs/>
        </w:rPr>
      </w:pPr>
    </w:p>
    <w:p w:rsidR="002F4E47" w:rsidRDefault="002F4E47" w:rsidP="002F4E47">
      <w:pPr>
        <w:jc w:val="center"/>
        <w:outlineLvl w:val="0"/>
        <w:rPr>
          <w:b/>
          <w:bCs/>
        </w:rPr>
      </w:pPr>
    </w:p>
    <w:p w:rsidR="002F4E47" w:rsidRDefault="002F4E47" w:rsidP="002F4E47">
      <w:pPr>
        <w:jc w:val="center"/>
        <w:outlineLvl w:val="0"/>
        <w:rPr>
          <w:b/>
          <w:bCs/>
        </w:rPr>
      </w:pPr>
    </w:p>
    <w:p w:rsidR="002F4E47" w:rsidRDefault="002F4E47" w:rsidP="002F4E47">
      <w:pPr>
        <w:jc w:val="center"/>
        <w:outlineLvl w:val="0"/>
        <w:rPr>
          <w:b/>
          <w:bCs/>
        </w:rPr>
      </w:pPr>
    </w:p>
    <w:p w:rsidR="002F4E47" w:rsidRDefault="002F4E47" w:rsidP="002F4E47">
      <w:pPr>
        <w:jc w:val="center"/>
        <w:outlineLvl w:val="0"/>
        <w:rPr>
          <w:b/>
          <w:bCs/>
        </w:rPr>
      </w:pPr>
    </w:p>
    <w:p w:rsidR="002F4E47" w:rsidRDefault="002F4E47" w:rsidP="002F4E47">
      <w:pPr>
        <w:jc w:val="center"/>
        <w:outlineLvl w:val="0"/>
        <w:rPr>
          <w:b/>
          <w:bCs/>
        </w:rPr>
      </w:pPr>
    </w:p>
    <w:p w:rsidR="002F4E47" w:rsidRDefault="002F4E47" w:rsidP="002F4E47">
      <w:pPr>
        <w:jc w:val="center"/>
        <w:outlineLvl w:val="0"/>
        <w:rPr>
          <w:b/>
          <w:bCs/>
        </w:rPr>
      </w:pPr>
    </w:p>
    <w:p w:rsidR="002C78C6" w:rsidRDefault="002C78C6"/>
    <w:sectPr w:rsidR="002C78C6" w:rsidSect="002F4E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CE" w:rsidRDefault="005411CE" w:rsidP="00592B3E">
      <w:r>
        <w:separator/>
      </w:r>
    </w:p>
  </w:endnote>
  <w:endnote w:type="continuationSeparator" w:id="1">
    <w:p w:rsidR="005411CE" w:rsidRDefault="005411CE" w:rsidP="0059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CE" w:rsidRDefault="005411CE" w:rsidP="00592B3E">
      <w:r>
        <w:separator/>
      </w:r>
    </w:p>
  </w:footnote>
  <w:footnote w:type="continuationSeparator" w:id="1">
    <w:p w:rsidR="005411CE" w:rsidRDefault="005411CE" w:rsidP="00592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47C1"/>
    <w:multiLevelType w:val="multilevel"/>
    <w:tmpl w:val="D108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23822"/>
    <w:multiLevelType w:val="multilevel"/>
    <w:tmpl w:val="671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E47"/>
    <w:rsid w:val="00010776"/>
    <w:rsid w:val="00056077"/>
    <w:rsid w:val="000801AC"/>
    <w:rsid w:val="000B4B10"/>
    <w:rsid w:val="002C78C6"/>
    <w:rsid w:val="002F4E47"/>
    <w:rsid w:val="00407E26"/>
    <w:rsid w:val="004240F0"/>
    <w:rsid w:val="005411CE"/>
    <w:rsid w:val="00592B3E"/>
    <w:rsid w:val="006E04C8"/>
    <w:rsid w:val="0072675D"/>
    <w:rsid w:val="007648E4"/>
    <w:rsid w:val="00784585"/>
    <w:rsid w:val="008E3326"/>
    <w:rsid w:val="00A873D0"/>
    <w:rsid w:val="00B96988"/>
    <w:rsid w:val="00BC29D1"/>
    <w:rsid w:val="00C40EAA"/>
    <w:rsid w:val="00CA7FD2"/>
    <w:rsid w:val="00D30732"/>
    <w:rsid w:val="00EC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D0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F4E4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cxsplast">
    <w:name w:val="acxsplast"/>
    <w:basedOn w:val="a"/>
    <w:rsid w:val="002F4E4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2F4E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92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2B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B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73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Сулеймановка</cp:lastModifiedBy>
  <cp:revision>2</cp:revision>
  <dcterms:created xsi:type="dcterms:W3CDTF">2014-12-16T07:24:00Z</dcterms:created>
  <dcterms:modified xsi:type="dcterms:W3CDTF">2014-12-16T07:24:00Z</dcterms:modified>
</cp:coreProperties>
</file>